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2E" w:rsidRPr="00E2392E" w:rsidRDefault="00E2392E" w:rsidP="00E2392E">
      <w:pPr>
        <w:jc w:val="center"/>
        <w:rPr>
          <w:b/>
        </w:rPr>
      </w:pPr>
      <w:r w:rsidRPr="00E2392E">
        <w:rPr>
          <w:b/>
        </w:rPr>
        <w:t>Психологічна характеристика розвитку дитини двох – трьох років</w:t>
      </w:r>
    </w:p>
    <w:p w:rsidR="00E2392E" w:rsidRDefault="00E2392E" w:rsidP="00E2392E">
      <w:r>
        <w:t>Найважливішим психічним новоутворення раннього віку є мовлення і наочно –</w:t>
      </w:r>
      <w:r w:rsidR="002C529A">
        <w:t xml:space="preserve"> </w:t>
      </w:r>
      <w:r>
        <w:t xml:space="preserve">дієве мислення. Свідчення від переходу від періоду дитинства до періоду раннього дитинства є розуміння призначення і спосіб використання предмета або речей. </w:t>
      </w:r>
    </w:p>
    <w:p w:rsidR="00E2392E" w:rsidRDefault="00E2392E" w:rsidP="00E2392E">
      <w:r>
        <w:t>Засвоєння предметних дій відбувається трьома етапами.</w:t>
      </w:r>
    </w:p>
    <w:p w:rsidR="00E2392E" w:rsidRDefault="00E2392E" w:rsidP="00E2392E">
      <w:r>
        <w:t xml:space="preserve"> 1)У результаті безпосереднього навчання або наслідування дій дорослого встановлюється зв'язок між предметом та його призначення.</w:t>
      </w:r>
    </w:p>
    <w:p w:rsidR="00E2392E" w:rsidRDefault="00E2392E" w:rsidP="00E2392E">
      <w:r>
        <w:t xml:space="preserve"> 2)Засвоєння функціональної ролі предмета,використання його суто за призначенням.</w:t>
      </w:r>
    </w:p>
    <w:p w:rsidR="00E2392E" w:rsidRDefault="00E2392E" w:rsidP="00E2392E">
      <w:r>
        <w:t xml:space="preserve"> 3)На базі знань про призначення предмета відбувається його використання для інших цілей.</w:t>
      </w:r>
    </w:p>
    <w:p w:rsidR="00E2392E" w:rsidRDefault="00E2392E" w:rsidP="00E2392E">
      <w:r>
        <w:t xml:space="preserve"> Для того щоб предметна (наочна) діяльність носила розвивальний характер,необхідно освоєння дитиною різноманітних дій з одним і тим самим предметом. Тому предметно-розвивальне середовище,що оточує дитину,не повинно перевантажуватися великою кількістю іграшок.</w:t>
      </w:r>
    </w:p>
    <w:p w:rsidR="00E2392E" w:rsidRDefault="00E2392E" w:rsidP="00E2392E">
      <w:r>
        <w:t>Успішне оволодіння предметної діяльності є підставою для розвитку ігрової продуктивної(малювання, ліплення,конструювання)діяльність.</w:t>
      </w:r>
    </w:p>
    <w:p w:rsidR="00E2392E" w:rsidRDefault="00E2392E" w:rsidP="00E2392E">
      <w:r>
        <w:t xml:space="preserve"> У цей період життя у дитини відбувається інтенсивне формування активного мовлення, яке здійснюється в процесі спільної з дорослим діяльність. Тому дуже важливо стимулювати в дитини не тільки розуміння мови дорослого,але й заохочувати її до активного мовлення та висловлювання своїх бажань.</w:t>
      </w:r>
    </w:p>
    <w:p w:rsidR="00E2392E" w:rsidRDefault="00E2392E" w:rsidP="00E2392E">
      <w:r>
        <w:t xml:space="preserve"> Розвиток сприйняття відбувається на базі зовні орієнтованої дії(за формою, розміром,кольором)під час безпосереднього зіставлення і порівняння предметів. Завдання дорослого –</w:t>
      </w:r>
      <w:r w:rsidR="002C529A">
        <w:t xml:space="preserve"> </w:t>
      </w:r>
      <w:r>
        <w:t>правильно називати ознаки предмета та дії з ним. Для дітей такого віку найкориснішими є самонавчання (</w:t>
      </w:r>
      <w:proofErr w:type="spellStart"/>
      <w:r>
        <w:t>аутодидактичні</w:t>
      </w:r>
      <w:proofErr w:type="spellEnd"/>
      <w:r>
        <w:t>) іграшки:мотрійки,укладки,піраміди. Дитину необхідно знайомити з колірним спектром,еталонами форми(основні геометричні фігури).</w:t>
      </w:r>
      <w:r w:rsidR="002C529A">
        <w:t xml:space="preserve"> </w:t>
      </w:r>
      <w:r>
        <w:t>Малюк у віці двох-трьох років здатний розрізняти:</w:t>
      </w:r>
    </w:p>
    <w:p w:rsidR="00E2392E" w:rsidRDefault="00E2392E" w:rsidP="00E2392E">
      <w:r>
        <w:lastRenderedPageBreak/>
        <w:t xml:space="preserve"> - П’ять форм(коло,квадрат,трикутник,прямокутник,овал);</w:t>
      </w:r>
    </w:p>
    <w:p w:rsidR="00E2392E" w:rsidRDefault="00E2392E" w:rsidP="00E2392E">
      <w:r>
        <w:t xml:space="preserve"> - Вісім кольорів(червоний, жовтий, синій, зелений, білий, чорний, фіолетовий, оранжевий). </w:t>
      </w:r>
    </w:p>
    <w:p w:rsidR="00E2392E" w:rsidRDefault="00E2392E" w:rsidP="00E2392E">
      <w:r>
        <w:t xml:space="preserve"> Основний спосіб пізнання дитини навколишньому світі – метод проб і помилок,тому діти дуже люблять розбирати іграшки. Найважливішою здатністю,яка формується до трьох років,стає здатність дитини ставити яку – не будь мету в іграх і поведінці. </w:t>
      </w:r>
    </w:p>
    <w:p w:rsidR="00E2392E" w:rsidRDefault="00E2392E" w:rsidP="00E2392E">
      <w:r>
        <w:t xml:space="preserve"> Впізнати і запам’ятати вона може тільки те,що їй сподобалося або просто запам’яталося само собою.</w:t>
      </w:r>
    </w:p>
    <w:p w:rsidR="00E2392E" w:rsidRDefault="00E2392E" w:rsidP="00E2392E">
      <w:r>
        <w:t>У цьому віці діти дуже сприйнятливі до емоційного стану оточуючих. Вони дуже схильні до так званого</w:t>
      </w:r>
      <w:r w:rsidR="002C529A">
        <w:t xml:space="preserve"> «</w:t>
      </w:r>
      <w:r>
        <w:t>ефекту зараження»:якщо одна дитина почне весело скакати по групі,то поряд із нею будуть,як мінімум,ще три</w:t>
      </w:r>
      <w:r w:rsidR="002C529A">
        <w:t xml:space="preserve"> «</w:t>
      </w:r>
      <w:bookmarkStart w:id="0" w:name="_GoBack"/>
      <w:bookmarkEnd w:id="0"/>
      <w:r>
        <w:t>конячки». Активний прояв негативних та позитивних емоцій залежить від фізичного комфорту або відсутність.</w:t>
      </w:r>
    </w:p>
    <w:p w:rsidR="00E2392E" w:rsidRDefault="00E2392E" w:rsidP="00E2392E">
      <w:r>
        <w:t xml:space="preserve"> Одними з умов упевненості і спокою дитини є систематичність,ритмічність і повторюваність її життя,тобто чітке дотримання режиму.</w:t>
      </w:r>
    </w:p>
    <w:p w:rsidR="00A51B55" w:rsidRDefault="00E2392E" w:rsidP="00E2392E">
      <w:r>
        <w:t>Основними рисами дитини двох – трьох років є відвертість,чесність і щирість. Вона просто не вміє приховувати свої симпатій або антипатії до когось або чогось. Почуття дитини нестійкі та суперечливі,а настрій схильний до частих змін.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E"/>
    <w:rsid w:val="000F1627"/>
    <w:rsid w:val="00144E62"/>
    <w:rsid w:val="001E5C8F"/>
    <w:rsid w:val="002212B9"/>
    <w:rsid w:val="002C529A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2392E"/>
    <w:rsid w:val="00EA40BD"/>
    <w:rsid w:val="00EB590A"/>
    <w:rsid w:val="00F318E0"/>
    <w:rsid w:val="00F41A64"/>
    <w:rsid w:val="00FB4468"/>
    <w:rsid w:val="00FC7967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3</cp:revision>
  <dcterms:created xsi:type="dcterms:W3CDTF">2016-02-23T17:33:00Z</dcterms:created>
  <dcterms:modified xsi:type="dcterms:W3CDTF">2016-02-23T17:34:00Z</dcterms:modified>
</cp:coreProperties>
</file>